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92" w:rsidRPr="003C0C1A" w:rsidRDefault="00092B0B" w:rsidP="000A5EF2">
      <w:pPr>
        <w:rPr>
          <w:rFonts w:ascii="Sylfaen" w:hAnsi="Sylfaen"/>
          <w:b/>
          <w:bCs/>
          <w:color w:val="385623" w:themeColor="accent6" w:themeShade="80"/>
          <w:sz w:val="28"/>
        </w:rPr>
      </w:pPr>
      <w:bookmarkStart w:id="0" w:name="_GoBack"/>
      <w:r w:rsidRPr="003C0C1A">
        <w:rPr>
          <w:rFonts w:ascii="Sylfaen" w:hAnsi="Sylfaen"/>
          <w:b/>
          <w:bCs/>
          <w:noProof/>
          <w:color w:val="385623" w:themeColor="accent6" w:themeShade="80"/>
          <w:sz w:val="28"/>
        </w:rPr>
        <w:drawing>
          <wp:inline distT="0" distB="0" distL="0" distR="0" wp14:anchorId="62381C63" wp14:editId="1DA5E4F3">
            <wp:extent cx="1752600" cy="590550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45" cy="61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EF2" w:rsidRPr="003C0C1A">
        <w:rPr>
          <w:rFonts w:ascii="Sylfaen" w:hAnsi="Sylfaen"/>
          <w:b/>
          <w:bCs/>
          <w:color w:val="385623" w:themeColor="accent6" w:themeShade="80"/>
          <w:sz w:val="32"/>
          <w:lang w:val="ka-GE"/>
        </w:rPr>
        <w:t>ლებოსოლი-</w:t>
      </w:r>
      <w:proofErr w:type="spellStart"/>
      <w:r w:rsidR="000A5EF2" w:rsidRPr="003C0C1A">
        <w:rPr>
          <w:rFonts w:ascii="Sylfaen" w:hAnsi="Sylfaen"/>
          <w:b/>
          <w:bCs/>
          <w:color w:val="385623" w:themeColor="accent6" w:themeShade="80"/>
          <w:sz w:val="32"/>
        </w:rPr>
        <w:t>ნუტრიპლანტი</w:t>
      </w:r>
      <w:proofErr w:type="spellEnd"/>
    </w:p>
    <w:p w:rsidR="000A5EF2" w:rsidRPr="003C0C1A" w:rsidRDefault="000A5EF2" w:rsidP="00E15992">
      <w:pPr>
        <w:rPr>
          <w:rFonts w:ascii="Sylfaen" w:hAnsi="Sylfaen"/>
          <w:b/>
          <w:bCs/>
          <w:color w:val="385623" w:themeColor="accent6" w:themeShade="80"/>
          <w:sz w:val="28"/>
          <w:lang w:val="ka-GE"/>
        </w:rPr>
      </w:pPr>
    </w:p>
    <w:p w:rsidR="006D4778" w:rsidRPr="003C0C1A" w:rsidRDefault="006D4778" w:rsidP="00E15992">
      <w:pPr>
        <w:rPr>
          <w:rFonts w:ascii="Sylfaen" w:hAnsi="Sylfaen"/>
          <w:b/>
          <w:bCs/>
          <w:color w:val="385623" w:themeColor="accent6" w:themeShade="80"/>
          <w:sz w:val="28"/>
          <w:lang w:val="ka-GE"/>
        </w:rPr>
      </w:pPr>
      <w:r w:rsidRPr="003C0C1A">
        <w:rPr>
          <w:rFonts w:ascii="Sylfaen" w:hAnsi="Sylfaen"/>
          <w:b/>
          <w:bCs/>
          <w:color w:val="385623" w:themeColor="accent6" w:themeShade="80"/>
          <w:sz w:val="28"/>
          <w:lang w:val="ka-GE"/>
        </w:rPr>
        <w:t xml:space="preserve">ნუტრიპლანტი არის </w:t>
      </w:r>
      <w:r w:rsidRPr="003C0C1A">
        <w:rPr>
          <w:rFonts w:ascii="Sylfaen" w:hAnsi="Sylfaen"/>
          <w:b/>
          <w:bCs/>
          <w:color w:val="385623" w:themeColor="accent6" w:themeShade="80"/>
          <w:sz w:val="28"/>
        </w:rPr>
        <w:t xml:space="preserve">NPK </w:t>
      </w:r>
      <w:r w:rsidRPr="003C0C1A">
        <w:rPr>
          <w:rFonts w:ascii="Sylfaen" w:hAnsi="Sylfaen"/>
          <w:b/>
          <w:bCs/>
          <w:color w:val="385623" w:themeColor="accent6" w:themeShade="80"/>
          <w:sz w:val="28"/>
          <w:lang w:val="ka-GE"/>
        </w:rPr>
        <w:t xml:space="preserve"> სასუქი ფოთლოვანი გამოკვებისთვის</w:t>
      </w:r>
    </w:p>
    <w:p w:rsidR="006D4778" w:rsidRPr="003C0C1A" w:rsidRDefault="006D4778" w:rsidP="00CB0C88">
      <w:pPr>
        <w:numPr>
          <w:ilvl w:val="0"/>
          <w:numId w:val="1"/>
        </w:numPr>
        <w:rPr>
          <w:rFonts w:ascii="Sylfaen" w:hAnsi="Sylfaen"/>
          <w:bCs/>
          <w:sz w:val="24"/>
          <w:szCs w:val="24"/>
          <w:lang w:val="ka-GE"/>
        </w:rPr>
      </w:pPr>
      <w:r w:rsidRPr="003C0C1A">
        <w:rPr>
          <w:rFonts w:ascii="Sylfaen" w:hAnsi="Sylfaen"/>
          <w:bCs/>
          <w:sz w:val="24"/>
          <w:szCs w:val="24"/>
          <w:lang w:val="ka-GE"/>
        </w:rPr>
        <w:t>12-12-12</w:t>
      </w:r>
    </w:p>
    <w:p w:rsidR="006D4778" w:rsidRPr="003C0C1A" w:rsidRDefault="006D4778" w:rsidP="006D4778">
      <w:pPr>
        <w:numPr>
          <w:ilvl w:val="0"/>
          <w:numId w:val="1"/>
        </w:numPr>
        <w:rPr>
          <w:rFonts w:ascii="Sylfaen" w:hAnsi="Sylfaen"/>
          <w:b/>
          <w:bCs/>
          <w:color w:val="385623" w:themeColor="accent6" w:themeShade="80"/>
          <w:sz w:val="24"/>
          <w:szCs w:val="24"/>
          <w:lang w:val="ka-GE"/>
        </w:rPr>
      </w:pPr>
      <w:r w:rsidRPr="003C0C1A">
        <w:rPr>
          <w:rFonts w:ascii="Sylfaen" w:hAnsi="Sylfaen"/>
          <w:sz w:val="24"/>
          <w:szCs w:val="24"/>
        </w:rPr>
        <w:t>pH 8,0 - 10,0</w:t>
      </w:r>
    </w:p>
    <w:p w:rsidR="006D4778" w:rsidRPr="003C0C1A" w:rsidRDefault="006D4778" w:rsidP="00E15992">
      <w:pPr>
        <w:rPr>
          <w:rFonts w:ascii="Sylfaen" w:hAnsi="Sylfaen"/>
          <w:b/>
          <w:bCs/>
          <w:color w:val="385623" w:themeColor="accent6" w:themeShade="80"/>
          <w:sz w:val="28"/>
          <w:lang w:val="ka-GE"/>
        </w:rPr>
      </w:pPr>
    </w:p>
    <w:p w:rsidR="00E15992" w:rsidRPr="003C0C1A" w:rsidRDefault="000A5EF2" w:rsidP="00E15992">
      <w:pPr>
        <w:rPr>
          <w:rFonts w:ascii="Sylfaen" w:hAnsi="Sylfaen"/>
          <w:b/>
          <w:bCs/>
          <w:color w:val="385623" w:themeColor="accent6" w:themeShade="80"/>
          <w:sz w:val="28"/>
          <w:lang w:val="ka-GE"/>
        </w:rPr>
      </w:pPr>
      <w:r w:rsidRPr="003C0C1A">
        <w:rPr>
          <w:rFonts w:ascii="Sylfaen" w:hAnsi="Sylfaen"/>
          <w:b/>
          <w:bCs/>
          <w:color w:val="385623" w:themeColor="accent6" w:themeShade="80"/>
          <w:sz w:val="28"/>
          <w:lang w:val="ka-GE"/>
        </w:rPr>
        <w:t>ნუტრიპლანტის დოზები და გამოყენება</w:t>
      </w:r>
    </w:p>
    <w:p w:rsidR="006646F7" w:rsidRPr="003C0C1A" w:rsidRDefault="000A5EF2" w:rsidP="00E15992">
      <w:pPr>
        <w:numPr>
          <w:ilvl w:val="0"/>
          <w:numId w:val="1"/>
        </w:numPr>
        <w:rPr>
          <w:rFonts w:ascii="Sylfaen" w:hAnsi="Sylfaen"/>
          <w:sz w:val="28"/>
        </w:rPr>
      </w:pPr>
      <w:r w:rsidRPr="003C0C1A">
        <w:rPr>
          <w:rFonts w:ascii="Sylfaen" w:hAnsi="Sylfaen"/>
          <w:sz w:val="28"/>
          <w:lang w:val="ka-GE"/>
        </w:rPr>
        <w:t>გამოიყენება ყველა კულტურასთან</w:t>
      </w:r>
    </w:p>
    <w:p w:rsidR="006646F7" w:rsidRPr="003C0C1A" w:rsidRDefault="000A5EF2" w:rsidP="00E15992">
      <w:pPr>
        <w:numPr>
          <w:ilvl w:val="0"/>
          <w:numId w:val="1"/>
        </w:numPr>
        <w:rPr>
          <w:rFonts w:ascii="Sylfaen" w:hAnsi="Sylfaen"/>
          <w:sz w:val="28"/>
        </w:rPr>
      </w:pPr>
      <w:r w:rsidRPr="003C0C1A">
        <w:rPr>
          <w:rFonts w:ascii="Sylfaen" w:hAnsi="Sylfaen"/>
          <w:sz w:val="28"/>
          <w:lang w:val="ka-GE"/>
        </w:rPr>
        <w:t>ამარაგებს მცენარეს საკვები ელემენტებით</w:t>
      </w:r>
    </w:p>
    <w:p w:rsidR="000A5EF2" w:rsidRPr="003C0C1A" w:rsidRDefault="000A5EF2" w:rsidP="00E15992">
      <w:pPr>
        <w:numPr>
          <w:ilvl w:val="0"/>
          <w:numId w:val="1"/>
        </w:numPr>
        <w:rPr>
          <w:rFonts w:ascii="Sylfaen" w:hAnsi="Sylfaen"/>
          <w:sz w:val="28"/>
        </w:rPr>
      </w:pPr>
      <w:r w:rsidRPr="003C0C1A">
        <w:rPr>
          <w:rFonts w:ascii="Sylfaen" w:hAnsi="Sylfaen"/>
          <w:sz w:val="28"/>
          <w:lang w:val="ka-GE"/>
        </w:rPr>
        <w:t xml:space="preserve">რეკომენდირებულია 3-8 ლ/ჰა (მინიმუმ უნდა გაზავდეს 200 ლ წყალში) </w:t>
      </w:r>
    </w:p>
    <w:p w:rsidR="00E15992" w:rsidRPr="003C0C1A" w:rsidRDefault="00E15992" w:rsidP="00E15992">
      <w:pPr>
        <w:rPr>
          <w:rFonts w:ascii="Sylfaen" w:hAnsi="Sylfaen"/>
          <w:color w:val="385623" w:themeColor="accent6" w:themeShade="80"/>
          <w:sz w:val="28"/>
        </w:rPr>
      </w:pPr>
    </w:p>
    <w:p w:rsidR="00E15992" w:rsidRPr="003C0C1A" w:rsidRDefault="000A5EF2" w:rsidP="00E15992">
      <w:pPr>
        <w:rPr>
          <w:rFonts w:ascii="Sylfaen" w:hAnsi="Sylfaen"/>
          <w:b/>
          <w:color w:val="385623" w:themeColor="accent6" w:themeShade="80"/>
          <w:sz w:val="28"/>
          <w:lang w:val="ka-GE"/>
        </w:rPr>
      </w:pPr>
      <w:r w:rsidRPr="003C0C1A">
        <w:rPr>
          <w:rFonts w:ascii="Sylfaen" w:hAnsi="Sylfaen"/>
          <w:b/>
          <w:color w:val="385623" w:themeColor="accent6" w:themeShade="80"/>
          <w:sz w:val="28"/>
          <w:lang w:val="ka-GE"/>
        </w:rPr>
        <w:t xml:space="preserve">ნუტრიპლანტის </w:t>
      </w:r>
      <w:r w:rsidR="00E15992" w:rsidRPr="003C0C1A">
        <w:rPr>
          <w:rFonts w:ascii="Sylfaen" w:hAnsi="Sylfaen"/>
          <w:b/>
          <w:color w:val="385623" w:themeColor="accent6" w:themeShade="80"/>
          <w:sz w:val="28"/>
          <w:lang w:val="ka-GE"/>
        </w:rPr>
        <w:t>შემადგენლობა:</w:t>
      </w:r>
    </w:p>
    <w:p w:rsidR="00E15992" w:rsidRPr="003C0C1A" w:rsidRDefault="000A5EF2" w:rsidP="00E15992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3C0C1A">
        <w:rPr>
          <w:rFonts w:ascii="Sylfaen" w:hAnsi="Sylfaen"/>
          <w:sz w:val="28"/>
          <w:lang w:val="ka-GE"/>
        </w:rPr>
        <w:t xml:space="preserve">12 % საერთო აზოტი ( 1% </w:t>
      </w:r>
      <w:r w:rsidR="003E3045" w:rsidRPr="003C0C1A">
        <w:rPr>
          <w:rFonts w:ascii="Sylfaen" w:hAnsi="Sylfaen"/>
          <w:sz w:val="28"/>
          <w:lang w:val="ka-GE"/>
        </w:rPr>
        <w:t>ამიაკი და 11 % შარდოვანა)</w:t>
      </w:r>
    </w:p>
    <w:p w:rsidR="000A5EF2" w:rsidRPr="003C0C1A" w:rsidRDefault="000A5EF2" w:rsidP="00E15992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3C0C1A">
        <w:rPr>
          <w:rFonts w:ascii="Sylfaen" w:hAnsi="Sylfaen"/>
          <w:sz w:val="28"/>
          <w:lang w:val="ka-GE"/>
        </w:rPr>
        <w:t>12 % წყალში ხსნადი ფოსფატი</w:t>
      </w:r>
    </w:p>
    <w:p w:rsidR="000A5EF2" w:rsidRPr="003C0C1A" w:rsidRDefault="000A5EF2" w:rsidP="00E15992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3C0C1A">
        <w:rPr>
          <w:rFonts w:ascii="Sylfaen" w:hAnsi="Sylfaen"/>
          <w:sz w:val="28"/>
          <w:lang w:val="ka-GE"/>
        </w:rPr>
        <w:t>12 % წყალში ხსნადი კალიუმის ოქსიდი</w:t>
      </w:r>
    </w:p>
    <w:p w:rsidR="000A5EF2" w:rsidRPr="003C0C1A" w:rsidRDefault="000A5EF2" w:rsidP="00E15992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3C0C1A">
        <w:rPr>
          <w:rFonts w:ascii="Sylfaen" w:hAnsi="Sylfaen"/>
          <w:sz w:val="28"/>
          <w:lang w:val="ka-GE"/>
        </w:rPr>
        <w:t xml:space="preserve">ყველა მიკროელემენტი წარმოდგენილია წყალში ხსნადი ფორმით: </w:t>
      </w:r>
      <w:r w:rsidRPr="003C0C1A">
        <w:rPr>
          <w:rFonts w:ascii="Sylfaen" w:hAnsi="Sylfaen"/>
        </w:rPr>
        <w:t xml:space="preserve">. 0,01 % B; 0,005 % Cu*; 0,01 % </w:t>
      </w:r>
      <w:proofErr w:type="spellStart"/>
      <w:r w:rsidRPr="003C0C1A">
        <w:rPr>
          <w:rFonts w:ascii="Sylfaen" w:hAnsi="Sylfaen"/>
        </w:rPr>
        <w:t>Mn</w:t>
      </w:r>
      <w:proofErr w:type="spellEnd"/>
      <w:r w:rsidRPr="003C0C1A">
        <w:rPr>
          <w:rFonts w:ascii="Sylfaen" w:hAnsi="Sylfaen"/>
        </w:rPr>
        <w:t>*; 0,01 % Zn*</w:t>
      </w:r>
    </w:p>
    <w:p w:rsidR="00E15992" w:rsidRPr="003C0C1A" w:rsidRDefault="00E15992" w:rsidP="00E15992">
      <w:pPr>
        <w:ind w:left="720"/>
        <w:rPr>
          <w:rFonts w:ascii="Sylfaen" w:hAnsi="Sylfaen"/>
          <w:sz w:val="28"/>
        </w:rPr>
      </w:pPr>
    </w:p>
    <w:p w:rsidR="00E15992" w:rsidRPr="003C0C1A" w:rsidRDefault="00A85D29" w:rsidP="00E15992">
      <w:pPr>
        <w:rPr>
          <w:rFonts w:ascii="Sylfaen" w:hAnsi="Sylfaen"/>
          <w:color w:val="385623" w:themeColor="accent6" w:themeShade="80"/>
          <w:sz w:val="28"/>
          <w:lang w:val="ka-GE"/>
        </w:rPr>
      </w:pPr>
      <w:r w:rsidRPr="003C0C1A">
        <w:rPr>
          <w:rFonts w:ascii="Sylfaen" w:hAnsi="Sylfaen"/>
          <w:color w:val="385623" w:themeColor="accent6" w:themeShade="80"/>
          <w:sz w:val="28"/>
        </w:rPr>
        <w:lastRenderedPageBreak/>
        <w:t xml:space="preserve">               </w:t>
      </w:r>
      <w:r w:rsidRPr="003C0C1A">
        <w:rPr>
          <w:rFonts w:ascii="Sylfaen" w:hAnsi="Sylfaen"/>
          <w:noProof/>
        </w:rPr>
        <w:drawing>
          <wp:inline distT="0" distB="0" distL="0" distR="0">
            <wp:extent cx="4610100" cy="1959610"/>
            <wp:effectExtent l="0" t="0" r="0" b="2540"/>
            <wp:docPr id="5" name="Picture 5" descr="Page not found | EN Lebosol® Dü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 not found | EN Lebosol® Dün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952" cy="196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4B" w:rsidRPr="003C0C1A" w:rsidRDefault="006D4778" w:rsidP="00E15992">
      <w:pPr>
        <w:rPr>
          <w:rFonts w:ascii="Sylfaen" w:hAnsi="Sylfaen"/>
          <w:color w:val="385623" w:themeColor="accent6" w:themeShade="80"/>
          <w:sz w:val="28"/>
        </w:rPr>
      </w:pPr>
      <w:r w:rsidRPr="003C0C1A">
        <w:rPr>
          <w:rFonts w:ascii="Sylfaen" w:hAnsi="Sylfaen"/>
        </w:rPr>
        <w:t xml:space="preserve"> </w:t>
      </w:r>
    </w:p>
    <w:p w:rsidR="0057164B" w:rsidRPr="003C0C1A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3C0C1A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3C0C1A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3C0C1A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3C0C1A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bookmarkEnd w:id="0"/>
    <w:p w:rsidR="0057164B" w:rsidRPr="003C0C1A" w:rsidRDefault="0057164B" w:rsidP="00E15992">
      <w:pPr>
        <w:rPr>
          <w:rFonts w:ascii="Sylfaen" w:hAnsi="Sylfaen"/>
          <w:color w:val="385623" w:themeColor="accent6" w:themeShade="80"/>
          <w:sz w:val="28"/>
          <w:lang w:val="ka-GE"/>
        </w:rPr>
      </w:pPr>
    </w:p>
    <w:sectPr w:rsidR="0057164B" w:rsidRPr="003C0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9089D"/>
    <w:multiLevelType w:val="hybridMultilevel"/>
    <w:tmpl w:val="3FB8FF76"/>
    <w:lvl w:ilvl="0" w:tplc="E10C09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A43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4BC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CC3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8BE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081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6DD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C262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AE6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9"/>
    <w:rsid w:val="00007D93"/>
    <w:rsid w:val="00092B0B"/>
    <w:rsid w:val="000A5EF2"/>
    <w:rsid w:val="003C0C1A"/>
    <w:rsid w:val="003E3045"/>
    <w:rsid w:val="0057164B"/>
    <w:rsid w:val="006646F7"/>
    <w:rsid w:val="006D4778"/>
    <w:rsid w:val="008407CF"/>
    <w:rsid w:val="00940F6A"/>
    <w:rsid w:val="00A85D29"/>
    <w:rsid w:val="00E15992"/>
    <w:rsid w:val="00E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B84F4-0018-490A-87BD-4B6425F6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992"/>
    <w:pPr>
      <w:ind w:left="720"/>
      <w:contextualSpacing/>
    </w:pPr>
  </w:style>
  <w:style w:type="character" w:customStyle="1" w:styleId="distribution">
    <w:name w:val="distribution"/>
    <w:basedOn w:val="DefaultParagraphFont"/>
    <w:rsid w:val="00007D93"/>
  </w:style>
  <w:style w:type="character" w:customStyle="1" w:styleId="tip">
    <w:name w:val="tip"/>
    <w:basedOn w:val="DefaultParagraphFont"/>
    <w:rsid w:val="00007D93"/>
  </w:style>
  <w:style w:type="character" w:customStyle="1" w:styleId="frequency">
    <w:name w:val="frequency"/>
    <w:basedOn w:val="DefaultParagraphFont"/>
    <w:rsid w:val="0094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7109">
          <w:marLeft w:val="403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370">
          <w:marLeft w:val="389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653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GELA</cp:lastModifiedBy>
  <cp:revision>11</cp:revision>
  <dcterms:created xsi:type="dcterms:W3CDTF">2021-05-14T08:28:00Z</dcterms:created>
  <dcterms:modified xsi:type="dcterms:W3CDTF">2021-05-21T10:18:00Z</dcterms:modified>
</cp:coreProperties>
</file>