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8645" w14:textId="77777777" w:rsidR="00CE045E" w:rsidRPr="00214202" w:rsidRDefault="00002D5F">
      <w:pPr>
        <w:rPr>
          <w:rFonts w:ascii="Sylfaen" w:hAnsi="Sylfaen"/>
        </w:rPr>
      </w:pPr>
      <w:bookmarkStart w:id="0" w:name="_GoBack"/>
      <w:r w:rsidRPr="00214202">
        <w:rPr>
          <w:rFonts w:ascii="Sylfaen" w:hAnsi="Sylfaen"/>
          <w:noProof/>
        </w:rPr>
        <w:drawing>
          <wp:inline distT="0" distB="0" distL="0" distR="0" wp14:anchorId="41566AB0" wp14:editId="2B47A932">
            <wp:extent cx="1809750" cy="649605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55" cy="67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DEC1" w14:textId="77777777" w:rsidR="00B57F2D" w:rsidRPr="00214202" w:rsidRDefault="00B57F2D" w:rsidP="00B57F2D">
      <w:pPr>
        <w:jc w:val="center"/>
        <w:rPr>
          <w:rFonts w:ascii="Sylfaen" w:hAnsi="Sylfaen"/>
          <w:color w:val="385623" w:themeColor="accent6" w:themeShade="80"/>
          <w:sz w:val="36"/>
        </w:rPr>
      </w:pPr>
      <w:r w:rsidRPr="00214202">
        <w:rPr>
          <w:rFonts w:ascii="Sylfaen" w:hAnsi="Sylfaen"/>
          <w:b/>
          <w:bCs/>
          <w:color w:val="385623" w:themeColor="accent6" w:themeShade="80"/>
          <w:sz w:val="36"/>
          <w:lang w:val="ka-GE"/>
        </w:rPr>
        <w:t>ლებოსოლი®-</w:t>
      </w:r>
      <w:r w:rsidRPr="00214202">
        <w:rPr>
          <w:rFonts w:ascii="Sylfaen" w:hAnsi="Sylfaen"/>
          <w:b/>
          <w:bCs/>
          <w:color w:val="385623" w:themeColor="accent6" w:themeShade="80"/>
          <w:sz w:val="36"/>
        </w:rPr>
        <w:t>Total Care</w:t>
      </w:r>
    </w:p>
    <w:p w14:paraId="4A7D7C36" w14:textId="77777777" w:rsidR="00002D5F" w:rsidRPr="00214202" w:rsidRDefault="00002D5F">
      <w:pPr>
        <w:rPr>
          <w:rFonts w:ascii="Sylfaen" w:hAnsi="Sylfaen"/>
        </w:rPr>
      </w:pPr>
    </w:p>
    <w:p w14:paraId="4B130540" w14:textId="77777777" w:rsidR="00002D5F" w:rsidRPr="00214202" w:rsidRDefault="00002D5F" w:rsidP="00002D5F">
      <w:pPr>
        <w:pStyle w:val="NormalWeb"/>
        <w:spacing w:before="0" w:beforeAutospacing="0" w:after="0" w:afterAutospacing="0"/>
        <w:rPr>
          <w:rFonts w:ascii="Sylfaen" w:hAnsi="Sylfaen"/>
          <w:b/>
          <w:color w:val="385623" w:themeColor="accent6" w:themeShade="80"/>
          <w:sz w:val="28"/>
          <w:szCs w:val="28"/>
          <w:lang w:val="ka-GE"/>
        </w:rPr>
      </w:pPr>
      <w:r w:rsidRPr="00214202">
        <w:rPr>
          <w:rFonts w:ascii="Sylfaen" w:hAnsi="Sylfaen"/>
          <w:b/>
          <w:color w:val="385623" w:themeColor="accent6" w:themeShade="80"/>
          <w:sz w:val="28"/>
          <w:szCs w:val="28"/>
          <w:lang w:val="ka-GE"/>
        </w:rPr>
        <w:t xml:space="preserve">ტოტალ ქეარ  არის  </w:t>
      </w:r>
      <w:r w:rsidRPr="00214202">
        <w:rPr>
          <w:rFonts w:ascii="Sylfaen" w:hAnsi="Sylfaen" w:cs="Sylfaen"/>
          <w:b/>
          <w:bCs/>
          <w:color w:val="385623" w:themeColor="accent6" w:themeShade="80"/>
          <w:kern w:val="24"/>
          <w:sz w:val="28"/>
          <w:szCs w:val="28"/>
          <w:lang w:val="ka-GE"/>
        </w:rPr>
        <w:t>ტრიკომპლექსი</w:t>
      </w:r>
      <w:r w:rsidRPr="00214202">
        <w:rPr>
          <w:rFonts w:ascii="Sylfaen" w:hAnsi="Sylfaen" w:cstheme="minorBidi"/>
          <w:b/>
          <w:bCs/>
          <w:color w:val="385623" w:themeColor="accent6" w:themeShade="80"/>
          <w:kern w:val="24"/>
          <w:sz w:val="28"/>
          <w:szCs w:val="28"/>
          <w:lang w:val="ka-GE"/>
        </w:rPr>
        <w:t xml:space="preserve"> – </w:t>
      </w:r>
      <w:r w:rsidRPr="00214202">
        <w:rPr>
          <w:rFonts w:ascii="Sylfaen" w:hAnsi="Sylfaen" w:cs="Sylfaen"/>
          <w:b/>
          <w:bCs/>
          <w:color w:val="385623" w:themeColor="accent6" w:themeShade="80"/>
          <w:kern w:val="24"/>
          <w:sz w:val="28"/>
          <w:szCs w:val="28"/>
          <w:lang w:val="ka-GE"/>
        </w:rPr>
        <w:t>სამი</w:t>
      </w:r>
      <w:r w:rsidRPr="00214202">
        <w:rPr>
          <w:rFonts w:ascii="Sylfaen" w:hAnsi="Sylfaen" w:cstheme="minorBidi"/>
          <w:b/>
          <w:bCs/>
          <w:color w:val="385623" w:themeColor="accent6" w:themeShade="80"/>
          <w:kern w:val="24"/>
          <w:sz w:val="28"/>
          <w:szCs w:val="28"/>
          <w:lang w:val="ka-GE"/>
        </w:rPr>
        <w:t xml:space="preserve"> </w:t>
      </w:r>
      <w:r w:rsidRPr="00214202">
        <w:rPr>
          <w:rFonts w:ascii="Sylfaen" w:hAnsi="Sylfaen" w:cs="Sylfaen"/>
          <w:b/>
          <w:bCs/>
          <w:color w:val="385623" w:themeColor="accent6" w:themeShade="80"/>
          <w:kern w:val="24"/>
          <w:sz w:val="28"/>
          <w:szCs w:val="28"/>
          <w:lang w:val="ka-GE"/>
        </w:rPr>
        <w:t>კომპონენტი</w:t>
      </w:r>
      <w:r w:rsidRPr="00214202">
        <w:rPr>
          <w:rFonts w:ascii="Sylfaen" w:hAnsi="Sylfaen" w:cstheme="minorBidi"/>
          <w:b/>
          <w:bCs/>
          <w:color w:val="385623" w:themeColor="accent6" w:themeShade="80"/>
          <w:kern w:val="24"/>
          <w:sz w:val="28"/>
          <w:szCs w:val="28"/>
          <w:lang w:val="ka-GE"/>
        </w:rPr>
        <w:t xml:space="preserve"> </w:t>
      </w:r>
      <w:r w:rsidRPr="00214202">
        <w:rPr>
          <w:rFonts w:ascii="Sylfaen" w:hAnsi="Sylfaen" w:cs="Sylfaen"/>
          <w:b/>
          <w:bCs/>
          <w:color w:val="385623" w:themeColor="accent6" w:themeShade="80"/>
          <w:kern w:val="24"/>
          <w:sz w:val="28"/>
          <w:szCs w:val="28"/>
          <w:lang w:val="ka-GE"/>
        </w:rPr>
        <w:t>ერთ</w:t>
      </w:r>
      <w:r w:rsidRPr="00214202">
        <w:rPr>
          <w:rFonts w:ascii="Sylfaen" w:hAnsi="Sylfaen" w:cstheme="minorBidi"/>
          <w:b/>
          <w:bCs/>
          <w:color w:val="385623" w:themeColor="accent6" w:themeShade="80"/>
          <w:kern w:val="24"/>
          <w:sz w:val="28"/>
          <w:szCs w:val="28"/>
          <w:lang w:val="ka-GE"/>
        </w:rPr>
        <w:t xml:space="preserve"> </w:t>
      </w:r>
      <w:r w:rsidRPr="00214202">
        <w:rPr>
          <w:rFonts w:ascii="Sylfaen" w:hAnsi="Sylfaen" w:cs="Sylfaen"/>
          <w:b/>
          <w:bCs/>
          <w:color w:val="385623" w:themeColor="accent6" w:themeShade="80"/>
          <w:kern w:val="24"/>
          <w:sz w:val="28"/>
          <w:szCs w:val="28"/>
          <w:lang w:val="ka-GE"/>
        </w:rPr>
        <w:t>პროდუქტში</w:t>
      </w:r>
      <w:r w:rsidRPr="00214202">
        <w:rPr>
          <w:rFonts w:ascii="Sylfaen" w:hAnsi="Sylfaen" w:cstheme="minorBidi"/>
          <w:b/>
          <w:bCs/>
          <w:color w:val="385623" w:themeColor="accent6" w:themeShade="80"/>
          <w:kern w:val="24"/>
          <w:sz w:val="28"/>
          <w:szCs w:val="28"/>
        </w:rPr>
        <w:t>!</w:t>
      </w:r>
      <w:r w:rsidRPr="00214202">
        <w:rPr>
          <w:rFonts w:ascii="Sylfaen" w:hAnsi="Sylfaen"/>
          <w:b/>
          <w:color w:val="385623" w:themeColor="accent6" w:themeShade="80"/>
          <w:sz w:val="28"/>
          <w:szCs w:val="28"/>
          <w:lang w:val="ka-GE"/>
        </w:rPr>
        <w:t xml:space="preserve"> </w:t>
      </w:r>
    </w:p>
    <w:p w14:paraId="33BD35BA" w14:textId="77777777" w:rsidR="00A6041D" w:rsidRPr="00214202" w:rsidRDefault="00002D5F" w:rsidP="00A6041D">
      <w:pPr>
        <w:rPr>
          <w:rFonts w:ascii="Sylfaen" w:hAnsi="Sylfaen"/>
        </w:rPr>
      </w:pPr>
      <w:r w:rsidRPr="00214202">
        <w:rPr>
          <w:rFonts w:ascii="Sylfaen" w:hAnsi="Sylfaen"/>
          <w:lang w:val="ka-GE"/>
        </w:rPr>
        <w:t xml:space="preserve">       </w:t>
      </w:r>
    </w:p>
    <w:p w14:paraId="7CC2F35D" w14:textId="77777777" w:rsidR="00A6041D" w:rsidRPr="00214202" w:rsidRDefault="00A6041D" w:rsidP="00A6041D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214202">
        <w:rPr>
          <w:rFonts w:ascii="Sylfaen" w:hAnsi="Sylfaen"/>
          <w:sz w:val="24"/>
          <w:szCs w:val="24"/>
          <w:lang w:val="ka-GE"/>
        </w:rPr>
        <w:t>ფოთლოვანი სასუქი მცენრის გამოკვებისთვის.</w:t>
      </w:r>
    </w:p>
    <w:p w14:paraId="5DFF2BF9" w14:textId="77777777" w:rsidR="00A6041D" w:rsidRPr="00214202" w:rsidRDefault="00A6041D" w:rsidP="00A6041D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214202">
        <w:rPr>
          <w:rFonts w:ascii="Sylfaen" w:hAnsi="Sylfaen"/>
          <w:sz w:val="24"/>
          <w:szCs w:val="24"/>
          <w:lang w:val="ka-GE"/>
        </w:rPr>
        <w:t>ამინოსოლის ანტისტრესული მოქმედება.</w:t>
      </w:r>
    </w:p>
    <w:p w14:paraId="2146CC98" w14:textId="77777777" w:rsidR="00A6041D" w:rsidRPr="00214202" w:rsidRDefault="00A6041D" w:rsidP="00A6041D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214202">
        <w:rPr>
          <w:rFonts w:ascii="Sylfaen" w:hAnsi="Sylfaen"/>
          <w:sz w:val="24"/>
          <w:szCs w:val="24"/>
          <w:lang w:val="ka-GE"/>
        </w:rPr>
        <w:t>მცენარისთვის დაუყოვნებლივ ხელმისაწვდომი.</w:t>
      </w:r>
    </w:p>
    <w:p w14:paraId="3423B498" w14:textId="23FD1A01" w:rsidR="00A6041D" w:rsidRPr="00214202" w:rsidRDefault="00A6041D" w:rsidP="00A6041D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214202">
        <w:rPr>
          <w:rFonts w:ascii="Sylfaen" w:hAnsi="Sylfaen"/>
          <w:sz w:val="24"/>
          <w:szCs w:val="24"/>
          <w:lang w:val="ka-GE"/>
        </w:rPr>
        <w:t>თავსებადია ყველა მცენარესთან.</w:t>
      </w:r>
    </w:p>
    <w:p w14:paraId="3FDB6803" w14:textId="77777777" w:rsidR="003A65F3" w:rsidRPr="00214202" w:rsidRDefault="003A65F3" w:rsidP="003A65F3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14:paraId="58D3E8BC" w14:textId="77777777" w:rsidR="00A6041D" w:rsidRPr="00214202" w:rsidRDefault="00A6041D" w:rsidP="00A6041D">
      <w:pPr>
        <w:rPr>
          <w:rFonts w:ascii="Sylfaen" w:hAnsi="Sylfaen"/>
          <w:color w:val="385623" w:themeColor="accent6" w:themeShade="80"/>
          <w:sz w:val="28"/>
          <w:szCs w:val="28"/>
        </w:rPr>
      </w:pPr>
      <w:r w:rsidRPr="00214202">
        <w:rPr>
          <w:rFonts w:ascii="Sylfaen" w:hAnsi="Sylfaen"/>
          <w:b/>
          <w:bCs/>
          <w:color w:val="385623" w:themeColor="accent6" w:themeShade="80"/>
          <w:sz w:val="28"/>
          <w:szCs w:val="28"/>
        </w:rPr>
        <w:t xml:space="preserve">EC </w:t>
      </w:r>
      <w:r w:rsidRPr="00214202">
        <w:rPr>
          <w:rFonts w:ascii="Sylfaen" w:hAnsi="Sylfaen"/>
          <w:b/>
          <w:bCs/>
          <w:color w:val="385623" w:themeColor="accent6" w:themeShade="80"/>
          <w:sz w:val="28"/>
          <w:szCs w:val="28"/>
          <w:lang w:val="ka-GE"/>
        </w:rPr>
        <w:t>სასუქი</w:t>
      </w:r>
    </w:p>
    <w:p w14:paraId="54945301" w14:textId="77777777" w:rsidR="009B6052" w:rsidRPr="00214202" w:rsidRDefault="00B57F2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>N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-112 გ/ლ</w:t>
      </w:r>
      <w:r w:rsidR="00A6041D" w:rsidRPr="0021420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</w:t>
      </w:r>
    </w:p>
    <w:p w14:paraId="59413DFB" w14:textId="77777777" w:rsidR="009B6052" w:rsidRPr="00214202" w:rsidRDefault="00B57F2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>P2O5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-11 გ/ლ</w:t>
      </w:r>
    </w:p>
    <w:p w14:paraId="36F3A040" w14:textId="77777777" w:rsidR="009B6052" w:rsidRPr="00214202" w:rsidRDefault="00B57F2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>K2O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-24 გ/ლ</w:t>
      </w:r>
    </w:p>
    <w:p w14:paraId="3B577777" w14:textId="77777777" w:rsidR="009B6052" w:rsidRPr="00214202" w:rsidRDefault="00B57F2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>Mg2O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-21 გ/ლ</w:t>
      </w:r>
    </w:p>
    <w:p w14:paraId="258EDD42" w14:textId="77777777" w:rsidR="00A6041D" w:rsidRPr="00214202" w:rsidRDefault="00A6041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>Cu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-4.5 გ/ლ</w:t>
      </w:r>
    </w:p>
    <w:p w14:paraId="74CAFC53" w14:textId="77777777" w:rsidR="00A6041D" w:rsidRPr="00214202" w:rsidRDefault="00A6041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>Mn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--18.6 გ/ლ</w:t>
      </w:r>
    </w:p>
    <w:p w14:paraId="2A3EE3B4" w14:textId="77777777" w:rsidR="00A6041D" w:rsidRPr="00214202" w:rsidRDefault="00A6041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 xml:space="preserve">B-0.6 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გ/ლ</w:t>
      </w:r>
    </w:p>
    <w:p w14:paraId="49B24B6E" w14:textId="77777777" w:rsidR="00A6041D" w:rsidRPr="00214202" w:rsidRDefault="00A6041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</w:rPr>
        <w:t>Zn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-5.7 გ/ლ</w:t>
      </w:r>
    </w:p>
    <w:p w14:paraId="58048909" w14:textId="77777777" w:rsidR="00A6041D" w:rsidRPr="00214202" w:rsidRDefault="00A6041D" w:rsidP="00A6041D">
      <w:pPr>
        <w:numPr>
          <w:ilvl w:val="0"/>
          <w:numId w:val="1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ამინომჟავები</w:t>
      </w:r>
    </w:p>
    <w:p w14:paraId="410A0273" w14:textId="77777777" w:rsidR="00A6041D" w:rsidRPr="00214202" w:rsidRDefault="00A6041D" w:rsidP="00A6041D">
      <w:pPr>
        <w:ind w:left="720"/>
        <w:rPr>
          <w:rFonts w:ascii="Sylfaen" w:hAnsi="Sylfaen"/>
          <w:b/>
          <w:color w:val="538135" w:themeColor="accent6" w:themeShade="BF"/>
        </w:rPr>
      </w:pPr>
    </w:p>
    <w:p w14:paraId="380CC9FF" w14:textId="77777777" w:rsidR="00A6041D" w:rsidRPr="00214202" w:rsidRDefault="00A6041D" w:rsidP="00A6041D">
      <w:pPr>
        <w:rPr>
          <w:rFonts w:ascii="Sylfaen" w:hAnsi="Sylfaen"/>
          <w:b/>
          <w:color w:val="385623" w:themeColor="accent6" w:themeShade="80"/>
          <w:sz w:val="32"/>
          <w:lang w:val="ka-GE"/>
        </w:rPr>
      </w:pPr>
      <w:r w:rsidRPr="00214202">
        <w:rPr>
          <w:rFonts w:ascii="Sylfaen" w:hAnsi="Sylfaen"/>
          <w:b/>
          <w:color w:val="385623" w:themeColor="accent6" w:themeShade="80"/>
          <w:sz w:val="32"/>
        </w:rPr>
        <w:t xml:space="preserve">      </w:t>
      </w:r>
      <w:r w:rsidRPr="00214202">
        <w:rPr>
          <w:rFonts w:ascii="Sylfaen" w:hAnsi="Sylfaen"/>
          <w:b/>
          <w:color w:val="385623" w:themeColor="accent6" w:themeShade="80"/>
          <w:sz w:val="32"/>
          <w:lang w:val="ka-GE"/>
        </w:rPr>
        <w:t>დოზირება და გამოყენების გზები</w:t>
      </w:r>
    </w:p>
    <w:p w14:paraId="5DAE1BC5" w14:textId="77777777" w:rsidR="00A6041D" w:rsidRPr="00214202" w:rsidRDefault="00A6041D" w:rsidP="00A6041D">
      <w:pPr>
        <w:numPr>
          <w:ilvl w:val="0"/>
          <w:numId w:val="3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3 - 6 ლ/ჰა ჰერბიციდების გამოყენების შემდეგთავსებადობისა და ეფექტურობის გაუმჯობესებისთვის</w:t>
      </w:r>
      <w:r w:rsidRPr="00214202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ჰერბიციდის შეტანის შემდგომ პერიოდში.</w:t>
      </w:r>
    </w:p>
    <w:p w14:paraId="7B6C3020" w14:textId="77777777" w:rsidR="00A6041D" w:rsidRPr="00214202" w:rsidRDefault="00A6041D" w:rsidP="00A6041D">
      <w:pPr>
        <w:pStyle w:val="ListParagraph"/>
        <w:numPr>
          <w:ilvl w:val="0"/>
          <w:numId w:val="3"/>
        </w:num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ტოტალ ქეარი რეკომენდირებულია ყველა კულტურისთვის</w:t>
      </w:r>
    </w:p>
    <w:p w14:paraId="2BF34818" w14:textId="0AF66B13" w:rsidR="00B57F2D" w:rsidRPr="00214202" w:rsidRDefault="00B57F2D" w:rsidP="003A65F3">
      <w:pPr>
        <w:pStyle w:val="ListParagraph"/>
        <w:numPr>
          <w:ilvl w:val="0"/>
          <w:numId w:val="3"/>
        </w:numPr>
        <w:rPr>
          <w:rFonts w:ascii="Sylfaen" w:hAnsi="Sylfaen"/>
          <w:color w:val="000000" w:themeColor="text1"/>
          <w:sz w:val="24"/>
          <w:szCs w:val="24"/>
        </w:rPr>
      </w:pP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>4 - 6 ლ/ჰა სტრესის დროს – მცენარის ზრდისთვის</w:t>
      </w:r>
      <w:r w:rsidRPr="00214202">
        <w:rPr>
          <w:rFonts w:ascii="Sylfaen" w:hAnsi="Sylfaen"/>
          <w:color w:val="000000" w:themeColor="text1"/>
          <w:sz w:val="24"/>
          <w:szCs w:val="24"/>
        </w:rPr>
        <w:t xml:space="preserve">  </w:t>
      </w:r>
      <w:r w:rsidRPr="00214202">
        <w:rPr>
          <w:rFonts w:ascii="Sylfaen" w:hAnsi="Sylfaen"/>
          <w:color w:val="000000" w:themeColor="text1"/>
          <w:sz w:val="24"/>
          <w:szCs w:val="24"/>
          <w:lang w:val="ka-GE"/>
        </w:rPr>
        <w:t>არახელსაყრელი პირობების დროს.</w:t>
      </w:r>
    </w:p>
    <w:p w14:paraId="2F21782B" w14:textId="77777777" w:rsidR="00A6041D" w:rsidRPr="00214202" w:rsidRDefault="00A6041D" w:rsidP="00A6041D">
      <w:pPr>
        <w:ind w:left="720"/>
        <w:rPr>
          <w:rFonts w:ascii="Sylfaen" w:hAnsi="Sylfaen"/>
          <w:color w:val="000000" w:themeColor="text1"/>
        </w:rPr>
      </w:pPr>
      <w:r w:rsidRPr="00214202">
        <w:rPr>
          <w:rFonts w:ascii="Sylfaen" w:hAnsi="Sylfaen"/>
          <w:noProof/>
        </w:rPr>
        <w:drawing>
          <wp:inline distT="0" distB="0" distL="0" distR="0" wp14:anchorId="7732B309" wp14:editId="6F0B523C">
            <wp:extent cx="1809750" cy="649605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55" cy="67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BD87C" w14:textId="77777777" w:rsidR="00A6041D" w:rsidRPr="00214202" w:rsidRDefault="00A6041D" w:rsidP="00A6041D">
      <w:pPr>
        <w:ind w:left="720"/>
        <w:rPr>
          <w:rFonts w:ascii="Sylfaen" w:hAnsi="Sylfaen"/>
          <w:color w:val="000000" w:themeColor="text1"/>
        </w:rPr>
      </w:pPr>
    </w:p>
    <w:p w14:paraId="0B7CDA7D" w14:textId="77777777" w:rsidR="004A313E" w:rsidRPr="00214202" w:rsidRDefault="004A313E" w:rsidP="004A313E">
      <w:pPr>
        <w:ind w:left="720"/>
        <w:rPr>
          <w:rFonts w:ascii="Sylfaen" w:hAnsi="Sylfaen"/>
          <w:b/>
          <w:color w:val="385623" w:themeColor="accent6" w:themeShade="80"/>
          <w:sz w:val="28"/>
          <w:lang w:val="ka-GE"/>
        </w:rPr>
      </w:pPr>
      <w:r w:rsidRPr="00214202">
        <w:rPr>
          <w:rFonts w:ascii="Sylfaen" w:hAnsi="Sylfaen"/>
          <w:b/>
          <w:color w:val="385623" w:themeColor="accent6" w:themeShade="80"/>
          <w:sz w:val="28"/>
          <w:lang w:val="ka-GE"/>
        </w:rPr>
        <w:t>ექსპერიმენტი ხორბალზე:</w:t>
      </w:r>
    </w:p>
    <w:p w14:paraId="4FD6A98A" w14:textId="77777777" w:rsidR="004A313E" w:rsidRPr="00214202" w:rsidRDefault="004A313E" w:rsidP="004A313E">
      <w:pPr>
        <w:numPr>
          <w:ilvl w:val="0"/>
          <w:numId w:val="3"/>
        </w:numPr>
        <w:rPr>
          <w:rFonts w:ascii="Sylfaen" w:hAnsi="Sylfaen"/>
          <w:color w:val="000000" w:themeColor="text1"/>
          <w:sz w:val="24"/>
        </w:rPr>
      </w:pPr>
      <w:r w:rsidRPr="00214202">
        <w:rPr>
          <w:rFonts w:ascii="Sylfaen" w:hAnsi="Sylfaen"/>
          <w:color w:val="000000" w:themeColor="text1"/>
          <w:sz w:val="24"/>
        </w:rPr>
        <w:t>კ</w:t>
      </w:r>
      <w:r w:rsidRPr="00214202">
        <w:rPr>
          <w:rFonts w:ascii="Sylfaen" w:hAnsi="Sylfaen"/>
          <w:color w:val="000000" w:themeColor="text1"/>
          <w:sz w:val="24"/>
          <w:lang w:val="ka-GE"/>
        </w:rPr>
        <w:t>ულტურა-საშემოდგომო ხორბალი</w:t>
      </w:r>
    </w:p>
    <w:p w14:paraId="7932F732" w14:textId="77777777" w:rsidR="004A313E" w:rsidRPr="00214202" w:rsidRDefault="004A313E" w:rsidP="004A313E">
      <w:pPr>
        <w:numPr>
          <w:ilvl w:val="0"/>
          <w:numId w:val="3"/>
        </w:numPr>
        <w:rPr>
          <w:rFonts w:ascii="Sylfaen" w:hAnsi="Sylfaen"/>
          <w:color w:val="000000" w:themeColor="text1"/>
          <w:sz w:val="24"/>
        </w:rPr>
      </w:pPr>
      <w:r w:rsidRPr="00214202">
        <w:rPr>
          <w:rFonts w:ascii="Sylfaen" w:hAnsi="Sylfaen"/>
          <w:color w:val="000000" w:themeColor="text1"/>
          <w:sz w:val="24"/>
          <w:lang w:val="ka-GE"/>
        </w:rPr>
        <w:t>მდებარეობა-</w:t>
      </w:r>
      <w:r w:rsidRPr="00214202">
        <w:rPr>
          <w:rFonts w:ascii="Sylfaen" w:hAnsi="Sylfaen"/>
          <w:color w:val="000000" w:themeColor="text1"/>
          <w:sz w:val="24"/>
        </w:rPr>
        <w:t>muddy loam (75 BP), :</w:t>
      </w:r>
      <w:r w:rsidRPr="00214202">
        <w:rPr>
          <w:rFonts w:ascii="Sylfaen" w:hAnsi="Sylfaen"/>
          <w:color w:val="000000" w:themeColor="text1"/>
          <w:sz w:val="24"/>
          <w:lang w:val="ka-GE"/>
        </w:rPr>
        <w:t>კარგი გარემო ნიადაგური კვებისთვის.</w:t>
      </w:r>
    </w:p>
    <w:p w14:paraId="33423C71" w14:textId="77777777" w:rsidR="004A313E" w:rsidRPr="00214202" w:rsidRDefault="004A313E" w:rsidP="004A313E">
      <w:pPr>
        <w:numPr>
          <w:ilvl w:val="0"/>
          <w:numId w:val="3"/>
        </w:numPr>
        <w:rPr>
          <w:rFonts w:ascii="Sylfaen" w:hAnsi="Sylfaen"/>
          <w:color w:val="000000" w:themeColor="text1"/>
          <w:sz w:val="24"/>
        </w:rPr>
      </w:pPr>
      <w:r w:rsidRPr="00214202">
        <w:rPr>
          <w:rFonts w:ascii="Sylfaen" w:hAnsi="Sylfaen"/>
          <w:color w:val="000000" w:themeColor="text1"/>
          <w:sz w:val="24"/>
          <w:lang w:val="ka-GE"/>
        </w:rPr>
        <w:t xml:space="preserve">ცდის დიზაინი-4 გამეორება. შემთხვევითშერჩეული, ცნობა </w:t>
      </w:r>
      <w:r w:rsidRPr="00214202">
        <w:rPr>
          <w:rFonts w:ascii="Sylfaen" w:hAnsi="Sylfaen"/>
          <w:color w:val="000000" w:themeColor="text1"/>
          <w:sz w:val="24"/>
        </w:rPr>
        <w:t>of revenue by 86 % TS</w:t>
      </w:r>
    </w:p>
    <w:p w14:paraId="0F157785" w14:textId="77777777" w:rsidR="004A313E" w:rsidRPr="00214202" w:rsidRDefault="004A313E" w:rsidP="004A313E">
      <w:pPr>
        <w:numPr>
          <w:ilvl w:val="0"/>
          <w:numId w:val="3"/>
        </w:numPr>
        <w:rPr>
          <w:rFonts w:ascii="Sylfaen" w:hAnsi="Sylfaen"/>
          <w:color w:val="000000" w:themeColor="text1"/>
          <w:sz w:val="24"/>
        </w:rPr>
      </w:pPr>
      <w:r w:rsidRPr="00214202">
        <w:rPr>
          <w:rFonts w:ascii="Sylfaen" w:hAnsi="Sylfaen"/>
          <w:color w:val="000000" w:themeColor="text1"/>
          <w:sz w:val="24"/>
          <w:lang w:val="ka-GE"/>
        </w:rPr>
        <w:t>ვარიანტები-1. 0,2 :ლ/</w:t>
      </w:r>
      <w:r w:rsidRPr="00214202">
        <w:rPr>
          <w:rFonts w:ascii="Sylfaen" w:hAnsi="Sylfaen"/>
          <w:color w:val="000000" w:themeColor="text1"/>
          <w:sz w:val="24"/>
        </w:rPr>
        <w:t>dt Rubin TT</w:t>
      </w:r>
    </w:p>
    <w:p w14:paraId="4596F332" w14:textId="77777777" w:rsidR="004A313E" w:rsidRPr="00214202" w:rsidRDefault="004A313E" w:rsidP="00080A6E">
      <w:pPr>
        <w:ind w:left="720"/>
        <w:rPr>
          <w:rFonts w:ascii="Sylfaen" w:hAnsi="Sylfaen"/>
          <w:color w:val="000000" w:themeColor="text1"/>
          <w:sz w:val="24"/>
        </w:rPr>
      </w:pPr>
      <w:r w:rsidRPr="00214202">
        <w:rPr>
          <w:rFonts w:ascii="Sylfaen" w:hAnsi="Sylfaen"/>
          <w:color w:val="000000" w:themeColor="text1"/>
          <w:sz w:val="24"/>
          <w:lang w:val="ka-GE"/>
        </w:rPr>
        <w:t xml:space="preserve">                        2. 0,2 ლ/</w:t>
      </w:r>
      <w:r w:rsidRPr="00214202">
        <w:rPr>
          <w:rFonts w:ascii="Sylfaen" w:hAnsi="Sylfaen"/>
          <w:color w:val="000000" w:themeColor="text1"/>
          <w:sz w:val="24"/>
        </w:rPr>
        <w:t xml:space="preserve">dt Rubin TT + 0,4 </w:t>
      </w:r>
      <w:r w:rsidRPr="00214202">
        <w:rPr>
          <w:rFonts w:ascii="Sylfaen" w:hAnsi="Sylfaen"/>
          <w:color w:val="000000" w:themeColor="text1"/>
          <w:sz w:val="24"/>
          <w:lang w:val="ka-GE"/>
        </w:rPr>
        <w:t>ლ/</w:t>
      </w:r>
      <w:r w:rsidRPr="00214202">
        <w:rPr>
          <w:rFonts w:ascii="Sylfaen" w:hAnsi="Sylfaen"/>
          <w:color w:val="000000" w:themeColor="text1"/>
          <w:sz w:val="24"/>
        </w:rPr>
        <w:t>dt</w:t>
      </w:r>
    </w:p>
    <w:p w14:paraId="4AFCA2C0" w14:textId="77777777" w:rsidR="00080A6E" w:rsidRPr="00214202" w:rsidRDefault="00080A6E" w:rsidP="004A313E">
      <w:pPr>
        <w:ind w:left="720"/>
        <w:rPr>
          <w:rFonts w:ascii="Sylfaen" w:hAnsi="Sylfaen"/>
          <w:b/>
          <w:color w:val="538135" w:themeColor="accent6" w:themeShade="BF"/>
          <w:sz w:val="28"/>
          <w:lang w:val="ka-GE"/>
        </w:rPr>
      </w:pPr>
    </w:p>
    <w:p w14:paraId="58FC7491" w14:textId="77777777" w:rsidR="00080A6E" w:rsidRPr="00214202" w:rsidRDefault="00080A6E" w:rsidP="004A313E">
      <w:pPr>
        <w:ind w:left="720"/>
        <w:rPr>
          <w:rFonts w:ascii="Sylfaen" w:hAnsi="Sylfaen"/>
          <w:b/>
          <w:color w:val="538135" w:themeColor="accent6" w:themeShade="BF"/>
          <w:sz w:val="28"/>
          <w:lang w:val="ka-GE"/>
        </w:rPr>
      </w:pPr>
    </w:p>
    <w:p w14:paraId="6810D031" w14:textId="77777777" w:rsidR="00080A6E" w:rsidRPr="00214202" w:rsidRDefault="00080A6E" w:rsidP="004A313E">
      <w:pPr>
        <w:ind w:left="720"/>
        <w:rPr>
          <w:rFonts w:ascii="Sylfaen" w:hAnsi="Sylfaen"/>
          <w:b/>
          <w:color w:val="385623" w:themeColor="accent6" w:themeShade="80"/>
          <w:sz w:val="28"/>
          <w:lang w:val="ka-GE"/>
        </w:rPr>
      </w:pPr>
      <w:r w:rsidRPr="00214202">
        <w:rPr>
          <w:rFonts w:ascii="Sylfaen" w:hAnsi="Sylfaen"/>
          <w:b/>
          <w:color w:val="385623" w:themeColor="accent6" w:themeShade="80"/>
          <w:sz w:val="28"/>
          <w:lang w:val="ka-GE"/>
        </w:rPr>
        <w:t>ცდის შედეგები:</w:t>
      </w:r>
    </w:p>
    <w:p w14:paraId="680FC8C2" w14:textId="77777777" w:rsidR="00080A6E" w:rsidRPr="00214202" w:rsidRDefault="00080A6E" w:rsidP="004A313E">
      <w:pPr>
        <w:ind w:left="720"/>
        <w:rPr>
          <w:rFonts w:ascii="Sylfaen" w:hAnsi="Sylfaen"/>
          <w:b/>
          <w:color w:val="538135" w:themeColor="accent6" w:themeShade="BF"/>
          <w:sz w:val="28"/>
          <w:lang w:val="ka-GE"/>
        </w:rPr>
      </w:pPr>
    </w:p>
    <w:p w14:paraId="409595F7" w14:textId="77777777" w:rsidR="00080A6E" w:rsidRPr="00214202" w:rsidRDefault="00080A6E" w:rsidP="004A313E">
      <w:pPr>
        <w:ind w:left="720"/>
        <w:rPr>
          <w:rFonts w:ascii="Sylfaen" w:hAnsi="Sylfaen"/>
          <w:b/>
          <w:color w:val="538135" w:themeColor="accent6" w:themeShade="BF"/>
          <w:sz w:val="28"/>
          <w:lang w:val="ka-GE"/>
        </w:rPr>
      </w:pPr>
    </w:p>
    <w:p w14:paraId="45A6F641" w14:textId="77777777" w:rsidR="004A313E" w:rsidRPr="00214202" w:rsidRDefault="00080A6E" w:rsidP="004A313E">
      <w:pPr>
        <w:ind w:left="720"/>
        <w:rPr>
          <w:rFonts w:ascii="Sylfaen" w:hAnsi="Sylfaen"/>
          <w:b/>
          <w:color w:val="538135" w:themeColor="accent6" w:themeShade="BF"/>
          <w:sz w:val="28"/>
          <w:lang w:val="ka-GE"/>
        </w:rPr>
      </w:pPr>
      <w:r w:rsidRPr="00214202">
        <w:rPr>
          <w:rFonts w:ascii="Sylfaen" w:hAnsi="Sylfaen"/>
          <w:b/>
          <w:noProof/>
          <w:color w:val="538135" w:themeColor="accent6" w:themeShade="BF"/>
          <w:sz w:val="28"/>
        </w:rPr>
        <w:lastRenderedPageBreak/>
        <w:drawing>
          <wp:inline distT="0" distB="0" distL="0" distR="0" wp14:anchorId="205EAC47" wp14:editId="6B03E998">
            <wp:extent cx="5943600" cy="29222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6032" t="36905" r="16200" b="12500"/>
                    <a:stretch/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E711" w14:textId="77777777" w:rsidR="004A313E" w:rsidRPr="00214202" w:rsidRDefault="004A313E" w:rsidP="004A313E">
      <w:pPr>
        <w:ind w:left="720"/>
        <w:rPr>
          <w:rFonts w:ascii="Sylfaen" w:hAnsi="Sylfaen"/>
          <w:b/>
          <w:color w:val="538135" w:themeColor="accent6" w:themeShade="BF"/>
          <w:sz w:val="28"/>
        </w:rPr>
      </w:pPr>
    </w:p>
    <w:bookmarkEnd w:id="0"/>
    <w:p w14:paraId="386622EB" w14:textId="77777777" w:rsidR="00002D5F" w:rsidRPr="00214202" w:rsidRDefault="00002D5F">
      <w:pPr>
        <w:rPr>
          <w:rFonts w:ascii="Sylfaen" w:hAnsi="Sylfaen"/>
          <w:lang w:val="ka-GE"/>
        </w:rPr>
      </w:pPr>
    </w:p>
    <w:sectPr w:rsidR="00002D5F" w:rsidRPr="0021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5E1E"/>
    <w:multiLevelType w:val="hybridMultilevel"/>
    <w:tmpl w:val="C16E2E40"/>
    <w:lvl w:ilvl="0" w:tplc="C278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4D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6A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6C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ED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4F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27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03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2D01AE"/>
    <w:multiLevelType w:val="hybridMultilevel"/>
    <w:tmpl w:val="225444B8"/>
    <w:lvl w:ilvl="0" w:tplc="96641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4F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E0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41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03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0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65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66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4D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86071C"/>
    <w:multiLevelType w:val="hybridMultilevel"/>
    <w:tmpl w:val="B5200CA2"/>
    <w:lvl w:ilvl="0" w:tplc="DF042D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088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BC83F6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3C543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F6AB4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F12EF6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120D5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720A9A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3C213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93"/>
    <w:rsid w:val="00002D5F"/>
    <w:rsid w:val="00080A6E"/>
    <w:rsid w:val="00214202"/>
    <w:rsid w:val="003A65F3"/>
    <w:rsid w:val="003C3593"/>
    <w:rsid w:val="004A313E"/>
    <w:rsid w:val="009B6052"/>
    <w:rsid w:val="00A6041D"/>
    <w:rsid w:val="00B57F2D"/>
    <w:rsid w:val="00C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A279"/>
  <w15:chartTrackingRefBased/>
  <w15:docId w15:val="{BEA3B008-BD69-43EF-BB7D-DFBB9E55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D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76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2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76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36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00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13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GELA</cp:lastModifiedBy>
  <cp:revision>9</cp:revision>
  <dcterms:created xsi:type="dcterms:W3CDTF">2021-05-14T07:47:00Z</dcterms:created>
  <dcterms:modified xsi:type="dcterms:W3CDTF">2021-05-21T10:18:00Z</dcterms:modified>
</cp:coreProperties>
</file>